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9ACD2" w14:textId="77777777" w:rsidR="007708BF" w:rsidRP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Приложение 8</w:t>
      </w:r>
    </w:p>
    <w:p w14:paraId="5147F28B" w14:textId="77777777" w:rsidR="007708BF" w:rsidRP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50309AE2" w14:textId="77777777" w:rsidR="007708BF" w:rsidRP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73B2A884" w14:textId="77777777" w:rsidR="007708BF" w:rsidRP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010C2784" w14:textId="4E5498AE" w:rsidR="007F63D0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форма</w:t>
      </w:r>
    </w:p>
    <w:p w14:paraId="1E723AA2" w14:textId="77777777" w:rsid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A0906E3" w14:textId="07AD2169" w:rsidR="007708BF" w:rsidRDefault="007708BF" w:rsidP="007708BF">
      <w:pPr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08BF">
        <w:rPr>
          <w:rFonts w:ascii="Times New Roman" w:hAnsi="Times New Roman" w:cs="Times New Roman"/>
          <w:sz w:val="24"/>
          <w:szCs w:val="24"/>
        </w:rPr>
        <w:t>Налоговый регистр по обороту в виде остатков товаров для целей исчисления налога на добавленную стоимость</w:t>
      </w:r>
    </w:p>
    <w:p w14:paraId="24551286" w14:textId="24E71966" w:rsidR="007708BF" w:rsidRPr="007708BF" w:rsidRDefault="007708BF" w:rsidP="007708BF">
      <w:pPr>
        <w:ind w:left="-709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1.ИИН/БИН_____________________________________________________________________</w:t>
      </w:r>
    </w:p>
    <w:p w14:paraId="6EB463C3" w14:textId="1622535F" w:rsidR="007708BF" w:rsidRPr="007708BF" w:rsidRDefault="007708BF" w:rsidP="007708BF">
      <w:pPr>
        <w:ind w:left="-709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2. Ф.И.О. (при его наличии) или наименование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9641BD0" w14:textId="50C6350C" w:rsidR="007708BF" w:rsidRPr="007708BF" w:rsidRDefault="007708BF" w:rsidP="007708BF">
      <w:pPr>
        <w:ind w:left="-709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A7ABA45" w14:textId="302205EB" w:rsidR="007708BF" w:rsidRDefault="007708BF" w:rsidP="007708BF">
      <w:pPr>
        <w:ind w:left="-709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3. Дата представления______________________________________________________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449E549" w14:textId="561DF4A4" w:rsid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9760" w:type="dxa"/>
        <w:tblInd w:w="-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620"/>
        <w:gridCol w:w="1424"/>
        <w:gridCol w:w="1581"/>
        <w:gridCol w:w="873"/>
        <w:gridCol w:w="714"/>
        <w:gridCol w:w="1424"/>
        <w:gridCol w:w="1423"/>
        <w:gridCol w:w="387"/>
      </w:tblGrid>
      <w:tr w:rsidR="007708BF" w:rsidRPr="007708BF" w14:paraId="1F4102C6" w14:textId="77777777" w:rsidTr="007708BF">
        <w:trPr>
          <w:trHeight w:val="21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417EB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66983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AA9F2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облагаемого оборота -</w:t>
            </w:r>
          </w:p>
          <w:p w14:paraId="29767D5C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(Балансовая стоимость товара)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40119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на основании которого НДС ранее отнесен в 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AEB48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08BF" w:rsidRPr="007708BF" w14:paraId="23395727" w14:textId="77777777" w:rsidTr="007708BF">
        <w:trPr>
          <w:trHeight w:val="2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1422B3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83EC6B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1191FA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9D3C7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E365B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842AF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32457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без НДС</w:t>
            </w:r>
          </w:p>
          <w:p w14:paraId="1516059C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(размер облагаемого оборота)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1E9A6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НДС, ранее отнесенного в 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D2CB7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8BF" w:rsidRPr="007708BF" w14:paraId="3985FC2D" w14:textId="77777777" w:rsidTr="007708BF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D13182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6526DD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90AF92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AC5239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DB3AEA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6FCD32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1FB4C2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6635CA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2A72E1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8BF" w:rsidRPr="007708BF" w14:paraId="07DFBE98" w14:textId="77777777" w:rsidTr="007708BF">
        <w:trPr>
          <w:trHeight w:val="2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4282D67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2A733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B5471E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75F97A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F0A445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DADAF0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0DE3EE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EE0AE2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46FBE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8BF" w:rsidRPr="007708BF" w14:paraId="6037D582" w14:textId="77777777" w:rsidTr="007708BF">
        <w:trPr>
          <w:trHeight w:val="214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F7648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97050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683D5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C42E4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F0DBB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E7DCD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CE429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9C5B2" w14:textId="77777777" w:rsidR="007708BF" w:rsidRPr="007708BF" w:rsidRDefault="007708BF" w:rsidP="007708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21E79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8BF" w:rsidRPr="007708BF" w14:paraId="5DCB334C" w14:textId="77777777" w:rsidTr="007708BF">
        <w:trPr>
          <w:trHeight w:val="214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6B5FD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09BF9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ECA354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2C1BB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EF248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19BB4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F49A4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8FF28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16E8E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8BF" w:rsidRPr="007708BF" w14:paraId="668493B2" w14:textId="77777777" w:rsidTr="007708BF">
        <w:trPr>
          <w:trHeight w:val="22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7BD229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A49C8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D6429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83EF3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3EA1D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91B59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B03BD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6B64C5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59DD4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8BF" w:rsidRPr="007708BF" w14:paraId="53A5D30E" w14:textId="77777777" w:rsidTr="007708BF">
        <w:trPr>
          <w:trHeight w:val="442"/>
        </w:trPr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31106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(строка заполняется только по итогу формы)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0C23C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85456" w14:textId="77777777" w:rsidR="007708BF" w:rsidRPr="007708BF" w:rsidRDefault="007708BF" w:rsidP="007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8273C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5E0EB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27315" w14:textId="77777777" w:rsidR="007708BF" w:rsidRPr="007708BF" w:rsidRDefault="007708BF" w:rsidP="00770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63F2DD0" w14:textId="0D2CB8D9" w:rsidR="007708BF" w:rsidRDefault="007708BF" w:rsidP="007708B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14:paraId="3731E272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(Ф.И.О.(при его наличии), подпись руководителя (налогоплательщика), печать (при её наличии,</w:t>
      </w:r>
    </w:p>
    <w:p w14:paraId="0FC904FC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за исключением юридических лиц, относящихся к субъектам частного предпринимательства)</w:t>
      </w:r>
    </w:p>
    <w:p w14:paraId="2DD0FBA8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5533A24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(Ф.И.О. (при его наличии), подпись главного бухгалтера)</w:t>
      </w:r>
    </w:p>
    <w:p w14:paraId="24EA5650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CFE0FBB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(Ф.И.О. (при его наличии), подпись лица, ответственного за составление налогового регистра)</w:t>
      </w:r>
    </w:p>
    <w:p w14:paraId="49AE5C83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11FF6CA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024B7E20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Примечание:</w:t>
      </w:r>
    </w:p>
    <w:p w14:paraId="253243D4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lastRenderedPageBreak/>
        <w:t>расшифровка аббревиатур:</w:t>
      </w:r>
    </w:p>
    <w:p w14:paraId="1460EA52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650A0F26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БИН – бизнес-идентификационный номер;</w:t>
      </w:r>
    </w:p>
    <w:p w14:paraId="4DF409F5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наличии);</w:t>
      </w:r>
    </w:p>
    <w:p w14:paraId="07BC1136" w14:textId="56C9B7B9" w:rsid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НДС – налог на добавленную стоимость.</w:t>
      </w:r>
    </w:p>
    <w:p w14:paraId="139A0B47" w14:textId="17AF58D2" w:rsid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C5B5EAE" w14:textId="784BF00E" w:rsidR="007708BF" w:rsidRDefault="007708BF" w:rsidP="007708BF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BF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заполнения </w:t>
      </w:r>
      <w:r w:rsidRPr="007708BF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обороту в виде остатков товаров для целей исчисления налога на добавленную стоимость</w:t>
      </w:r>
      <w:bookmarkStart w:id="0" w:name="_GoBack"/>
      <w:bookmarkEnd w:id="0"/>
    </w:p>
    <w:p w14:paraId="3761CCAA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48. Форма налогового регистра по обороту в виде остатков товаров для целей исчисления налога на добавленную стоимость (далее – НДС) предназначена для отражения плательщиком НДС размера оборота в виде остатков товаров при снятии с регистрационного учета по НДС.</w:t>
      </w:r>
    </w:p>
    <w:p w14:paraId="3DF55765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49. В данном налоговом регистре указываются:</w:t>
      </w:r>
    </w:p>
    <w:p w14:paraId="08269C08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4C3C8651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2) в графе 2 – наименование товара, принадлежащего на праве собственности налогоплательщику, сумма НДС по которому ранее отнесена в зачет;</w:t>
      </w:r>
    </w:p>
    <w:p w14:paraId="48F9C018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3) в графе 3 – размер оборота по остаткам товаров плательщика НДС, определяемого в размере балансовой стоимости таких товаров, подлежащей отражению (отраженной) в бухгалтерском учете такого плательщика на дату совершения оборота.</w:t>
      </w:r>
    </w:p>
    <w:p w14:paraId="304B3D6C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При этом балансовой стоимостью товара у плательщика НДС является:</w:t>
      </w:r>
    </w:p>
    <w:p w14:paraId="518036DE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при снятии его с регистрационного учета по НДС в связи с реорганизацией, а также при реорганизации путем выделения – стоимость товара, отраженная в разделительном балансе или передаточном акте, но не ниже балансовой стоимости, подлежащей отражению (отраженной) в бухгалтерском учете такого плательщика НДС на дату совершения оборота;</w:t>
      </w:r>
    </w:p>
    <w:p w14:paraId="3EC5CC4C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в остальных случаях – балансовая стоимость товара, подлежащая отражению (отраженная) в бухгалтерском учете такого плательщика НДС на дату совершения оборота;</w:t>
      </w:r>
    </w:p>
    <w:p w14:paraId="453B5DCB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4) в графе 4 наименование документа на основании которого НДС ранее отнесен в зачет;</w:t>
      </w:r>
    </w:p>
    <w:p w14:paraId="118A1AF4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5) в графе 5 – номер документа, указанного в графе 4;</w:t>
      </w:r>
    </w:p>
    <w:p w14:paraId="7A38ACD2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6) в графе 6 – дата документа, указанного в графе 4;</w:t>
      </w:r>
    </w:p>
    <w:p w14:paraId="6B4AFE9B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7) в графе 7 – стоимость товара без НДС (размер облагаемого оборота);</w:t>
      </w:r>
    </w:p>
    <w:p w14:paraId="37166623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8) в графе 8 – сумма НДС, ранее отнесенного в зачет;</w:t>
      </w:r>
    </w:p>
    <w:p w14:paraId="715920DB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9) в графе «Итого» – итоговая сумма по графам 3, 7 и 8.</w:t>
      </w:r>
    </w:p>
    <w:p w14:paraId="034E7117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50.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735538D3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lastRenderedPageBreak/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2771DCB5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1) в случае обнаружения ошибок в графах 2, 4, 5 и 6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 w14:paraId="562CE571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2) в случае обнаружения ошибки в графах 3, 7 и 8 налогового регистра:</w:t>
      </w:r>
    </w:p>
    <w:p w14:paraId="136B0A27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в графах 2, 4, 5 и 6 дополнительного налогового регистра указываются реквизиты графы 2, 4, 5 и 6 налогового регистра;</w:t>
      </w:r>
    </w:p>
    <w:p w14:paraId="0C713571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в графах 3, 7 и 8 дополнительного налогового регистра указывается сумма выявленной разницы по сравнению с суммами, отраженными в графах 3, 7 и 8 налогового регистра.</w:t>
      </w:r>
    </w:p>
    <w:p w14:paraId="6E1BD729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При внесении изменений, направленных на уменьшение значений граф 3, 7 и 8 налогового регистра, сумма выявленной разницы в графах 3, 7 и 8 дополнительного налогового регистра указывается со знаком минус «-»;</w:t>
      </w:r>
    </w:p>
    <w:p w14:paraId="3D1A390E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3) в случае необходимости дополнительного внесения в данный налоговый регистр дополнительный налоговый регистр составляется в соответствии с пунктом 49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p w14:paraId="320B9CFD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51.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029253A8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52.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429FFAEB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1) ИИН/БИН;</w:t>
      </w:r>
    </w:p>
    <w:p w14:paraId="0E69EDA1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2) причины внесения изменений и (или) дополнений в налоговый регистр;</w:t>
      </w:r>
    </w:p>
    <w:p w14:paraId="10CE0552" w14:textId="77777777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3) номера строки налогового регистра, в который вносятся изменения и (или) дополнения;</w:t>
      </w:r>
    </w:p>
    <w:p w14:paraId="2321E6D5" w14:textId="4AAEC75F" w:rsidR="007708BF" w:rsidRPr="007708BF" w:rsidRDefault="007708BF" w:rsidP="007708B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708BF">
        <w:rPr>
          <w:rFonts w:ascii="Times New Roman" w:hAnsi="Times New Roman" w:cs="Times New Roman"/>
          <w:sz w:val="24"/>
          <w:szCs w:val="24"/>
        </w:rPr>
        <w:t>4) даты составления письменного обоснования.</w:t>
      </w:r>
    </w:p>
    <w:sectPr w:rsidR="007708BF" w:rsidRPr="0077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9D"/>
    <w:rsid w:val="00542D9D"/>
    <w:rsid w:val="007708BF"/>
    <w:rsid w:val="007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9E1A"/>
  <w15:chartTrackingRefBased/>
  <w15:docId w15:val="{6FF61CC5-0E65-4A94-958F-0F6782BB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2026-04-16T07:15:00Z</dcterms:created>
  <dcterms:modified xsi:type="dcterms:W3CDTF">2026-04-16T07:23:00Z</dcterms:modified>
</cp:coreProperties>
</file>